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86268.xml.htm"/>
      <w:bookmarkStart w:id="1" w:name="kswkform4_17781862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FLYNN ALYSSA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513.18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the Company's Common Stock acquired upon the vesting of a performance share award granted on February 7, 2023, which vested at 147% of the target amount of the award based upon the Company's relative sales growth as compared to the other companies in the Standard &amp; Poor's Capital Goods 900 Index measured over a three year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taxes upon vesting of performance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Alyssa R. Flynn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3649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3478</Characters>
  <CharactersWithSpaces>4059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