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0001841976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HUBBELL INC</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001-02958</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40 WATERVIEW DR</w:t>
              <w:br/>
              <w:t>SHELTON</w:t>
              <w:br/>
              <w:t xml:space="preserve">CONNECTICUT </w:t>
              <w:br/>
              <w:t>06484-1000</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4758824000</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DEL NERO JONATHAN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547</w:t>
            </w:r>
          </w:p>
        </w:tc>
        <w:tc>
          <w:tcPr>
            <w:tcW w:w="1380" w:type="dxa"/>
            <w:tcBorders/>
            <w:vAlign w:val="center"/>
          </w:tcPr>
          <w:p>
            <w:pPr>
              <w:pStyle w:val="TableContents"/>
              <w:bidi w:val="0"/>
              <w:spacing w:before="0" w:after="283"/>
              <w:jc w:val="left"/>
              <w:rPr/>
            </w:pPr>
            <w:r>
              <w:rPr/>
              <w:t>283653.14</w:t>
            </w:r>
          </w:p>
        </w:tc>
        <w:tc>
          <w:tcPr>
            <w:tcW w:w="1555" w:type="dxa"/>
            <w:tcBorders/>
            <w:vAlign w:val="center"/>
          </w:tcPr>
          <w:p>
            <w:pPr>
              <w:pStyle w:val="TableContents"/>
              <w:bidi w:val="0"/>
              <w:spacing w:before="0" w:after="283"/>
              <w:jc w:val="left"/>
              <w:rPr/>
            </w:pPr>
            <w:r>
              <w:rPr/>
              <w:t>52832571</w:t>
            </w:r>
          </w:p>
        </w:tc>
        <w:tc>
          <w:tcPr>
            <w:tcW w:w="1569" w:type="dxa"/>
            <w:tcBorders/>
            <w:vAlign w:val="center"/>
          </w:tcPr>
          <w:p>
            <w:pPr>
              <w:pStyle w:val="TableContents"/>
              <w:bidi w:val="0"/>
              <w:spacing w:before="0" w:after="283"/>
              <w:jc w:val="left"/>
              <w:rPr/>
            </w:pPr>
            <w:r>
              <w:rPr/>
              <w:t>08/11/2026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388</w:t>
            </w:r>
          </w:p>
        </w:tc>
        <w:tc>
          <w:tcPr>
            <w:tcW w:w="1046" w:type="dxa"/>
            <w:tcBorders/>
            <w:vAlign w:val="center"/>
          </w:tcPr>
          <w:p>
            <w:pPr>
              <w:pStyle w:val="TableContents"/>
              <w:bidi w:val="0"/>
              <w:spacing w:before="0" w:after="283"/>
              <w:jc w:val="left"/>
              <w:rPr/>
            </w:pPr>
            <w:r>
              <w:rPr/>
              <w:t>02/10/2026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159</w:t>
            </w:r>
          </w:p>
        </w:tc>
        <w:tc>
          <w:tcPr>
            <w:tcW w:w="1046" w:type="dxa"/>
            <w:tcBorders/>
            <w:vAlign w:val="center"/>
          </w:tcPr>
          <w:p>
            <w:pPr>
              <w:pStyle w:val="TableContents"/>
              <w:bidi w:val="0"/>
              <w:spacing w:before="0" w:after="283"/>
              <w:jc w:val="left"/>
              <w:rPr/>
            </w:pPr>
            <w:r>
              <w:rPr/>
              <w:t>05/05/2026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1"/>
        <w:gridCol w:w="8474"/>
      </w:tblGrid>
      <w:tr>
        <w:trPr/>
        <w:tc>
          <w:tcPr>
            <w:tcW w:w="1731" w:type="dxa"/>
            <w:tcBorders/>
            <w:vAlign w:val="center"/>
          </w:tcPr>
          <w:p>
            <w:pPr>
              <w:pStyle w:val="TableContents"/>
              <w:bidi w:val="0"/>
              <w:spacing w:before="0" w:after="283"/>
              <w:jc w:val="left"/>
              <w:rPr/>
            </w:pPr>
            <w:r>
              <w:rPr/>
              <w:t>Remarks</w:t>
            </w:r>
          </w:p>
        </w:tc>
        <w:tc>
          <w:tcPr>
            <w:tcW w:w="8474" w:type="dxa"/>
            <w:tcBorders/>
            <w:vAlign w:val="center"/>
          </w:tcPr>
          <w:p>
            <w:pPr>
              <w:pStyle w:val="TableContents"/>
              <w:bidi w:val="0"/>
              <w:spacing w:before="0" w:after="283"/>
              <w:jc w:val="left"/>
              <w:rPr>
                <w:sz w:val="4"/>
                <w:szCs w:val="4"/>
              </w:rPr>
            </w:pPr>
            <w:r>
              <w:rPr>
                <w:sz w:val="4"/>
                <w:szCs w:val="4"/>
              </w:rPr>
            </w:r>
          </w:p>
        </w:tc>
      </w:tr>
      <w:tr>
        <w:trPr/>
        <w:tc>
          <w:tcPr>
            <w:tcW w:w="1731" w:type="dxa"/>
            <w:tcBorders/>
            <w:vAlign w:val="center"/>
          </w:tcPr>
          <w:p>
            <w:pPr>
              <w:pStyle w:val="TableContents"/>
              <w:bidi w:val="0"/>
              <w:spacing w:before="0" w:after="283"/>
              <w:jc w:val="left"/>
              <w:rPr/>
            </w:pPr>
            <w:r>
              <w:rPr/>
              <w:t>Date of Notice</w:t>
            </w:r>
          </w:p>
        </w:tc>
        <w:tc>
          <w:tcPr>
            <w:tcW w:w="8474"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1" w:type="dxa"/>
            <w:tcBorders/>
            <w:vAlign w:val="center"/>
          </w:tcPr>
          <w:p>
            <w:pPr>
              <w:pStyle w:val="TableContents"/>
              <w:bidi w:val="0"/>
              <w:spacing w:before="0" w:after="283"/>
              <w:jc w:val="left"/>
              <w:rPr/>
            </w:pPr>
            <w:r>
              <w:rPr/>
              <w:t>Signature</w:t>
            </w:r>
          </w:p>
        </w:tc>
        <w:tc>
          <w:tcPr>
            <w:tcW w:w="8474" w:type="dxa"/>
            <w:tcBorders/>
            <w:vAlign w:val="center"/>
          </w:tcPr>
          <w:p>
            <w:pPr>
              <w:pStyle w:val="TableContents"/>
              <w:bidi w:val="0"/>
              <w:spacing w:before="0" w:after="0"/>
              <w:jc w:val="left"/>
              <w:rPr/>
            </w:pPr>
            <w:r>
              <w:rPr/>
              <w:t>/s/Wade Moss, as a duly authorized representative of Fidelity Brokerage Services LLC, as attorney-in-fact for Jonathan M. Del Nero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3040</Characters>
  <CharactersWithSpaces>3573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